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D" w:rsidRPr="002F18AD" w:rsidRDefault="002F18AD" w:rsidP="002F18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8060C"/>
          <w:kern w:val="36"/>
          <w:sz w:val="42"/>
          <w:szCs w:val="42"/>
        </w:rPr>
      </w:pPr>
      <w:r w:rsidRPr="002F18AD">
        <w:rPr>
          <w:rFonts w:ascii="Times New Roman" w:eastAsia="Times New Roman" w:hAnsi="Times New Roman" w:cs="Times New Roman"/>
          <w:b/>
          <w:bCs/>
          <w:color w:val="88060C"/>
          <w:kern w:val="36"/>
          <w:sz w:val="42"/>
          <w:szCs w:val="42"/>
        </w:rPr>
        <w:t>Эксплуатация и уход за фасадами ПВХ</w:t>
      </w:r>
    </w:p>
    <w:p w:rsidR="002F18AD" w:rsidRPr="002F18AD" w:rsidRDefault="002F18AD" w:rsidP="002F18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Фасады, облицованные пленкой ПВХ эстетичны, прочны, обладают светостойкостью, стойки к воздействию влаги, однако следует знать, что каждый предмет мебели предназначен для определенной цели использования, поэтому любым мебельным изделием следует пользоваться в соответствии с его функциональным назначением и соблюдением следующих правил:</w:t>
      </w:r>
    </w:p>
    <w:p w:rsidR="002F18AD" w:rsidRPr="002F18AD" w:rsidRDefault="002F18AD" w:rsidP="002F18AD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Мебельные фасады устанавливаются на корпусную мебель, в том числе на кухонные наборы. Мебельные фасады должны эксплуатироваться в сухих и теплых помещениях, не подверженных перепадам температур, имеющих отопление и вентиляцию при температуре воздуха не ниже +10 град C и не выше +30 град C с относительной влажностью 45-60% (ГОСТ 16371-93). Существенные отклонения от указанных режимов приводят к значительному ухудшению потребительских качеств и повреждения мебели.</w:t>
      </w:r>
    </w:p>
    <w:p w:rsidR="002F18AD" w:rsidRPr="002F18AD" w:rsidRDefault="002F18AD" w:rsidP="002F18AD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устанавливать нагревательные приборы (печки, плиты, духовки, световые элементы и др.) рядом с фасадами, т.к. контакт с поверхностями или воздухом, температура которых </w:t>
      </w:r>
      <w:proofErr w:type="gramStart"/>
      <w:r w:rsidRPr="002F18AD">
        <w:rPr>
          <w:rFonts w:ascii="Times New Roman" w:eastAsia="Times New Roman" w:hAnsi="Times New Roman" w:cs="Times New Roman"/>
          <w:sz w:val="24"/>
          <w:szCs w:val="24"/>
        </w:rPr>
        <w:t>превышает 80 градусов по Цельсию может</w:t>
      </w:r>
      <w:proofErr w:type="gramEnd"/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 привести к оплавлению, деформации и отслоению пленки ПВХ от основы. Расположение мебели ближе одного метра от отопительных приборов и других источников тепла, а также под прямыми солнечными лучами, вызывает </w:t>
      </w:r>
      <w:proofErr w:type="gramStart"/>
      <w:r w:rsidRPr="002F18AD">
        <w:rPr>
          <w:rFonts w:ascii="Times New Roman" w:eastAsia="Times New Roman" w:hAnsi="Times New Roman" w:cs="Times New Roman"/>
          <w:sz w:val="24"/>
          <w:szCs w:val="24"/>
        </w:rPr>
        <w:t>деформацию</w:t>
      </w:r>
      <w:proofErr w:type="gramEnd"/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 как мебельных щитов, так и плёнки ПВХ, покрывающую фасады МДФ.</w:t>
      </w:r>
    </w:p>
    <w:p w:rsidR="002F18AD" w:rsidRPr="002F18AD" w:rsidRDefault="002F18AD" w:rsidP="002F18AD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Не допускается охлаждение фасадов ниже -25 градусов по Цельсию, возможно растрескивание и отслоение пленки ПВХ и лакокрасочного покрытия.</w:t>
      </w:r>
    </w:p>
    <w:p w:rsidR="002F18AD" w:rsidRPr="002F18AD" w:rsidRDefault="002F18AD" w:rsidP="002F18AD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Не рекомендуется снимать защитную пленку с фасадов, покрытых глянцевой пленкой, до окончания процесса установки мебели.</w:t>
      </w:r>
    </w:p>
    <w:p w:rsidR="002F18AD" w:rsidRPr="002F18AD" w:rsidRDefault="002F18AD" w:rsidP="002F18AD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Во избежание выгибания МДФ и разбухания фасадов следует оберегать их поверхность от длительного воздействия влаги; недопустимо попадание на поверхности жидкостей, растворяющих лакокрасочные покрытия и пленки ПВХ (кислоты, растворитель, спирт, ацетон, бензин и др.).</w:t>
      </w:r>
    </w:p>
    <w:p w:rsidR="002F18AD" w:rsidRPr="002F18AD" w:rsidRDefault="002F18AD" w:rsidP="002F18AD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Следует оберегать фасады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</w:t>
      </w:r>
    </w:p>
    <w:p w:rsidR="002F18AD" w:rsidRPr="002F18AD" w:rsidRDefault="002F18AD" w:rsidP="002F18AD">
      <w:pPr>
        <w:numPr>
          <w:ilvl w:val="0"/>
          <w:numId w:val="1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Уход за мебелью надлежит осуществлять с применением только качественных, специально предназначенных для этих целей чистящих и полирующих средств, в соответствии с прилагаемыми к ним инструкциями производителей о способе и области (поверхности, материалы) их применения. Пыль удаляется чистой, сухой и мягкой тканью (фланель, сукно, плюш и т. п.) Рекомендуется очищать любую часть мебели как можно скорее после того, как она загрязнилась. Если Вы оставляете загрязнение на некоторое время, то значительно повышается опасность образования разводов, пятен и повреждений мебельных изделий и их частей.</w:t>
      </w:r>
    </w:p>
    <w:p w:rsidR="002F18AD" w:rsidRPr="002F18AD" w:rsidRDefault="002F18AD" w:rsidP="002F18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указанных </w:t>
      </w:r>
      <w:proofErr w:type="gramStart"/>
      <w:r w:rsidRPr="002F18AD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 фасады прослужат долгие годы.</w:t>
      </w:r>
    </w:p>
    <w:p w:rsidR="002F18AD" w:rsidRPr="002F18AD" w:rsidRDefault="002F18AD" w:rsidP="002F1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Гарантии фирмы-изготовителя на мебельные фасады</w:t>
      </w:r>
    </w:p>
    <w:p w:rsidR="002F18AD" w:rsidRPr="002F18AD" w:rsidRDefault="002F18AD" w:rsidP="002F18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Изготовитель гарантирует соответствие изделия выше изложенным характеристикам при соблюдении условий транспортирования, хранения, сборки и правил ухода эксплуатации изделия. Изготовитель принимает на себя гарантийные обязательства в течение 18 месяцев со дня установки изделия. Претензии по качеству фасадов принимаются в пределах гарантийного срока по месту покупки. В гарантийные обязательства входит устранение недостатков на фасадах, возникших по вине Изготовителя, или замена фасадов с выявленным производственным браком.</w:t>
      </w:r>
    </w:p>
    <w:p w:rsidR="002F18AD" w:rsidRPr="002F18AD" w:rsidRDefault="002F18AD" w:rsidP="002F1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Гарантия аннулируется в следующих случаях:</w:t>
      </w:r>
    </w:p>
    <w:p w:rsidR="002F18AD" w:rsidRPr="002F18AD" w:rsidRDefault="002F18AD" w:rsidP="002F18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несоблюдения правил эксплуатации изготовитель ответственности не </w:t>
      </w:r>
      <w:proofErr w:type="gramStart"/>
      <w:r w:rsidRPr="002F18AD">
        <w:rPr>
          <w:rFonts w:ascii="Times New Roman" w:eastAsia="Times New Roman" w:hAnsi="Times New Roman" w:cs="Times New Roman"/>
          <w:sz w:val="24"/>
          <w:szCs w:val="24"/>
        </w:rPr>
        <w:t>несет и гарантийные обязательства аннулируются</w:t>
      </w:r>
      <w:proofErr w:type="gramEnd"/>
      <w:r w:rsidRPr="002F1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8AD" w:rsidRPr="002F18AD" w:rsidRDefault="002F18AD" w:rsidP="002F18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Гарантия не распространяется на неисправности и дефекты, вызванные следующими причинами:</w:t>
      </w:r>
    </w:p>
    <w:p w:rsidR="002F18AD" w:rsidRPr="002F18AD" w:rsidRDefault="002F18AD" w:rsidP="002F18AD">
      <w:pPr>
        <w:numPr>
          <w:ilvl w:val="0"/>
          <w:numId w:val="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при наличии механических повреждений, возникшие вследствие погрузочно-разгрузочных работ, производимых заказчиком, транспортировки, хранения, монтажа заказчиком;</w:t>
      </w:r>
    </w:p>
    <w:p w:rsidR="002F18AD" w:rsidRPr="002F18AD" w:rsidRDefault="002F18AD" w:rsidP="002F18AD">
      <w:pPr>
        <w:numPr>
          <w:ilvl w:val="0"/>
          <w:numId w:val="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при наличии на поверхностях фасадов механических повреждений, </w:t>
      </w:r>
      <w:proofErr w:type="spellStart"/>
      <w:r w:rsidRPr="002F18AD">
        <w:rPr>
          <w:rFonts w:ascii="Times New Roman" w:eastAsia="Times New Roman" w:hAnsi="Times New Roman" w:cs="Times New Roman"/>
          <w:sz w:val="24"/>
          <w:szCs w:val="24"/>
        </w:rPr>
        <w:t>термо-воздействий</w:t>
      </w:r>
      <w:proofErr w:type="spellEnd"/>
      <w:r w:rsidRPr="002F18AD">
        <w:rPr>
          <w:rFonts w:ascii="Times New Roman" w:eastAsia="Times New Roman" w:hAnsi="Times New Roman" w:cs="Times New Roman"/>
          <w:sz w:val="24"/>
          <w:szCs w:val="24"/>
        </w:rPr>
        <w:t xml:space="preserve"> или следов воздействия химических веществ, попадания большого объёма жидкости на фасады и т.д.;</w:t>
      </w:r>
    </w:p>
    <w:p w:rsidR="002F18AD" w:rsidRPr="002F18AD" w:rsidRDefault="002F18AD" w:rsidP="002F18AD">
      <w:pPr>
        <w:numPr>
          <w:ilvl w:val="0"/>
          <w:numId w:val="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механические и другие повреждения, возникшие вследствие естественного износа изделия;</w:t>
      </w:r>
    </w:p>
    <w:p w:rsidR="002F18AD" w:rsidRPr="002F18AD" w:rsidRDefault="002F18AD" w:rsidP="002F18AD">
      <w:pPr>
        <w:numPr>
          <w:ilvl w:val="0"/>
          <w:numId w:val="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использование не по назначению и нарушение правил эксплуатации изделия;</w:t>
      </w:r>
    </w:p>
    <w:p w:rsidR="002F18AD" w:rsidRPr="002F18AD" w:rsidRDefault="002F18AD" w:rsidP="002F18AD">
      <w:pPr>
        <w:numPr>
          <w:ilvl w:val="0"/>
          <w:numId w:val="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преднамеренная порча изделия;</w:t>
      </w:r>
    </w:p>
    <w:p w:rsidR="002F18AD" w:rsidRPr="002F18AD" w:rsidRDefault="002F18AD" w:rsidP="002F18AD">
      <w:pPr>
        <w:numPr>
          <w:ilvl w:val="0"/>
          <w:numId w:val="2"/>
        </w:numPr>
        <w:spacing w:after="75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в случаях порчи изделия под воздействием непреодолимой силы (пожар, затопление и др. стихийные бедствия).</w:t>
      </w:r>
    </w:p>
    <w:p w:rsidR="002F18AD" w:rsidRPr="002F18AD" w:rsidRDefault="002F18AD" w:rsidP="002F1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Помните!</w:t>
      </w:r>
    </w:p>
    <w:p w:rsidR="002F18AD" w:rsidRPr="002F18AD" w:rsidRDefault="002F18AD" w:rsidP="002F18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РФ от 19.01.1998г. № 55 мебель входит в перечень товаров, не подлежащих возврату или обмену.</w:t>
      </w:r>
    </w:p>
    <w:p w:rsidR="002F18AD" w:rsidRPr="002F18AD" w:rsidRDefault="002F18AD" w:rsidP="002F18A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8AD">
        <w:rPr>
          <w:rFonts w:ascii="Times New Roman" w:eastAsia="Times New Roman" w:hAnsi="Times New Roman" w:cs="Times New Roman"/>
          <w:sz w:val="24"/>
          <w:szCs w:val="24"/>
        </w:rPr>
        <w:t>Ввиду усовершенствования технологий производства, поступления новых материалов, изменений на рынке, производитель имеет право вносить изменения конструкций изделий, их размеров, цветовой гаммы, увеличивать либо уменьшать ассортиментный перечень изделий.</w:t>
      </w:r>
    </w:p>
    <w:p w:rsidR="00AA7126" w:rsidRDefault="00AA7126"/>
    <w:sectPr w:rsidR="00AA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774"/>
    <w:multiLevelType w:val="multilevel"/>
    <w:tmpl w:val="BA0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5170B"/>
    <w:multiLevelType w:val="multilevel"/>
    <w:tmpl w:val="13A8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AD"/>
    <w:rsid w:val="002F18AD"/>
    <w:rsid w:val="00A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Богданович</dc:creator>
  <cp:keywords/>
  <dc:description/>
  <cp:lastModifiedBy>Александр Богданович</cp:lastModifiedBy>
  <cp:revision>2</cp:revision>
  <dcterms:created xsi:type="dcterms:W3CDTF">2016-05-27T09:07:00Z</dcterms:created>
  <dcterms:modified xsi:type="dcterms:W3CDTF">2016-05-27T09:07:00Z</dcterms:modified>
</cp:coreProperties>
</file>